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16467" w14:textId="77777777" w:rsidR="00B404E8" w:rsidRPr="002D00F6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2D00F6">
        <w:rPr>
          <w:rFonts w:ascii="Calibri" w:hAnsi="Calibri" w:cs="Calibri"/>
          <w:b/>
          <w:bCs/>
          <w:color w:val="000000" w:themeColor="text1"/>
          <w:sz w:val="32"/>
          <w:szCs w:val="32"/>
        </w:rPr>
        <w:t xml:space="preserve">Podkladový materiál </w:t>
      </w:r>
    </w:p>
    <w:p w14:paraId="0D759AA3" w14:textId="77777777" w:rsidR="00B404E8" w:rsidRPr="002D00F6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2D00F6">
        <w:rPr>
          <w:rFonts w:ascii="Calibri" w:hAnsi="Calibri" w:cs="Calibri"/>
          <w:b/>
          <w:bCs/>
          <w:color w:val="000000" w:themeColor="text1"/>
          <w:sz w:val="32"/>
          <w:szCs w:val="32"/>
        </w:rPr>
        <w:t>Ministerstvo školství, mládeže a tělovýchovy ČR</w:t>
      </w:r>
    </w:p>
    <w:p w14:paraId="73BA232C" w14:textId="77777777" w:rsidR="00B404E8" w:rsidRPr="002D00F6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2D00F6">
        <w:rPr>
          <w:rFonts w:ascii="Calibri" w:hAnsi="Calibri" w:cs="Calibri"/>
          <w:b/>
          <w:bCs/>
          <w:color w:val="000000" w:themeColor="text1"/>
          <w:sz w:val="32"/>
          <w:szCs w:val="32"/>
        </w:rPr>
        <w:t>179. Plenární schůze RHSD ČR</w:t>
      </w:r>
    </w:p>
    <w:p w14:paraId="46E44585" w14:textId="77777777" w:rsidR="00B404E8" w:rsidRDefault="00B404E8" w:rsidP="00B404E8">
      <w:pPr>
        <w:spacing w:after="60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E4BE6F1" w14:textId="3B51747E" w:rsidR="00B404E8" w:rsidRPr="00B404E8" w:rsidRDefault="00B404E8" w:rsidP="00B404E8">
      <w:pPr>
        <w:spacing w:after="60"/>
        <w:jc w:val="both"/>
        <w:rPr>
          <w:rFonts w:ascii="Calibri" w:hAnsi="Calibri" w:cs="Calibri"/>
          <w:b/>
          <w:bCs/>
          <w:color w:val="000000" w:themeColor="text1"/>
          <w:sz w:val="28"/>
          <w:szCs w:val="28"/>
          <w:u w:val="single"/>
        </w:rPr>
      </w:pPr>
      <w:r w:rsidRPr="002D00F6">
        <w:rPr>
          <w:rFonts w:ascii="Calibri" w:hAnsi="Calibri" w:cs="Calibri"/>
          <w:color w:val="000000" w:themeColor="text1"/>
          <w:sz w:val="28"/>
          <w:szCs w:val="28"/>
        </w:rPr>
        <w:t xml:space="preserve">Plnění úkolu </w:t>
      </w:r>
      <w:r w:rsidRPr="000E2DDF">
        <w:rPr>
          <w:rFonts w:ascii="Calibri" w:hAnsi="Calibri" w:cs="Calibri"/>
          <w:color w:val="000000" w:themeColor="text1"/>
          <w:sz w:val="28"/>
          <w:szCs w:val="28"/>
        </w:rPr>
        <w:t>ze 177. jednání Předsednictva Rady hospodářské a sociální dohody ČR</w:t>
      </w:r>
      <w:r w:rsidRPr="002D00F6">
        <w:rPr>
          <w:rFonts w:ascii="Calibri" w:hAnsi="Calibri" w:cs="Calibri"/>
          <w:color w:val="000000" w:themeColor="text1"/>
          <w:sz w:val="28"/>
          <w:szCs w:val="28"/>
        </w:rPr>
        <w:t xml:space="preserve"> ze dne 18.2.2025: žádost viceprezidentky SP ČR Mgr. Milena Jabůrková, MA o projednání</w:t>
      </w:r>
      <w:r w:rsidRPr="002D00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r w:rsidRPr="00B404E8">
        <w:rPr>
          <w:rFonts w:ascii="Calibri" w:hAnsi="Calibri" w:cs="Calibri"/>
          <w:color w:val="000000" w:themeColor="text1"/>
          <w:sz w:val="28"/>
          <w:szCs w:val="28"/>
        </w:rPr>
        <w:t>problematiky duálního vzdělávání a revize rámcových vzdělávacích programů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– </w:t>
      </w:r>
      <w:r w:rsidRPr="00B404E8">
        <w:rPr>
          <w:rFonts w:ascii="Calibri" w:hAnsi="Calibri" w:cs="Calibri"/>
          <w:b/>
          <w:bCs/>
          <w:color w:val="000000" w:themeColor="text1"/>
          <w:sz w:val="28"/>
          <w:szCs w:val="28"/>
          <w:u w:val="single"/>
        </w:rPr>
        <w:t>revize Rámcováno vzdělávacího programu pro základní vzdělávání</w:t>
      </w:r>
    </w:p>
    <w:p w14:paraId="00E78D69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4E28B129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0A215EB2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3D3A87B7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0975420A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727322D7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460C8E90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6AC5F8E9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47EAF13D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1B358EE6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70B7C9F2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55CB3230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6F513D37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1AA668C2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7D0DA507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0F80F37C" w14:textId="77777777" w:rsidR="00B404E8" w:rsidRDefault="00B404E8" w:rsidP="00B404E8">
      <w:pPr>
        <w:spacing w:after="60"/>
        <w:jc w:val="center"/>
        <w:rPr>
          <w:rFonts w:ascii="Calibri" w:hAnsi="Calibri" w:cs="Calibri"/>
          <w:b/>
          <w:bCs/>
          <w:color w:val="000000" w:themeColor="text1"/>
          <w:sz w:val="36"/>
          <w:szCs w:val="36"/>
        </w:rPr>
      </w:pPr>
    </w:p>
    <w:p w14:paraId="4649DF8F" w14:textId="50FD4DBF" w:rsidR="00B404E8" w:rsidRPr="001E1C5B" w:rsidRDefault="00B404E8" w:rsidP="00B404E8">
      <w:pPr>
        <w:tabs>
          <w:tab w:val="left" w:pos="1134"/>
        </w:tabs>
        <w:spacing w:after="60"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1E1C5B">
        <w:rPr>
          <w:rFonts w:ascii="Calibri" w:hAnsi="Calibri" w:cs="Calibri"/>
          <w:color w:val="000000" w:themeColor="text1"/>
          <w:sz w:val="28"/>
          <w:szCs w:val="28"/>
        </w:rPr>
        <w:t>Zpracoval: odbor 22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a odbor 21, </w:t>
      </w:r>
      <w:r w:rsidRPr="001E1C5B">
        <w:rPr>
          <w:rFonts w:ascii="Calibri" w:hAnsi="Calibri" w:cs="Calibri"/>
          <w:color w:val="000000" w:themeColor="text1"/>
          <w:sz w:val="28"/>
          <w:szCs w:val="28"/>
        </w:rPr>
        <w:t xml:space="preserve">MŠMT, duben 2025 </w:t>
      </w:r>
    </w:p>
    <w:p w14:paraId="1B125056" w14:textId="77777777" w:rsidR="00B404E8" w:rsidRPr="00BD6D9B" w:rsidRDefault="00B404E8" w:rsidP="00B404E8">
      <w:pPr>
        <w:tabs>
          <w:tab w:val="left" w:pos="1134"/>
        </w:tabs>
        <w:spacing w:after="60"/>
        <w:jc w:val="both"/>
        <w:rPr>
          <w:rFonts w:ascii="Calibri" w:hAnsi="Calibri" w:cs="Calibri"/>
          <w:color w:val="000000" w:themeColor="text1"/>
          <w:sz w:val="28"/>
          <w:szCs w:val="28"/>
        </w:rPr>
      </w:pPr>
      <w:r w:rsidRPr="001E1C5B">
        <w:rPr>
          <w:rFonts w:ascii="Calibri" w:hAnsi="Calibri" w:cs="Calibri"/>
          <w:color w:val="000000" w:themeColor="text1"/>
          <w:sz w:val="28"/>
          <w:szCs w:val="28"/>
        </w:rPr>
        <w:t>Projednáno na Pracovního týmu RHSD ČR pro vzdělávání a lidské zdroje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dne            8. dubna 2025 </w:t>
      </w:r>
    </w:p>
    <w:p w14:paraId="73C78E7A" w14:textId="77777777" w:rsidR="00B404E8" w:rsidRDefault="00B404E8" w:rsidP="00E768C6">
      <w:pPr>
        <w:jc w:val="center"/>
        <w:rPr>
          <w:b/>
          <w:bCs/>
          <w:sz w:val="28"/>
          <w:szCs w:val="28"/>
        </w:rPr>
      </w:pPr>
    </w:p>
    <w:p w14:paraId="6F5C5046" w14:textId="77777777" w:rsidR="00B404E8" w:rsidRDefault="00B404E8" w:rsidP="00E768C6">
      <w:pPr>
        <w:jc w:val="center"/>
        <w:rPr>
          <w:b/>
          <w:bCs/>
          <w:sz w:val="28"/>
          <w:szCs w:val="28"/>
        </w:rPr>
      </w:pPr>
    </w:p>
    <w:p w14:paraId="66C58123" w14:textId="25897423" w:rsidR="00E768C6" w:rsidRPr="00D9276B" w:rsidRDefault="00E768C6" w:rsidP="00E768C6">
      <w:pPr>
        <w:jc w:val="center"/>
        <w:rPr>
          <w:b/>
          <w:bCs/>
          <w:sz w:val="28"/>
          <w:szCs w:val="28"/>
        </w:rPr>
      </w:pPr>
      <w:r w:rsidRPr="00E768C6">
        <w:rPr>
          <w:b/>
          <w:bCs/>
          <w:sz w:val="28"/>
          <w:szCs w:val="28"/>
        </w:rPr>
        <w:lastRenderedPageBreak/>
        <w:t>Systém kurikulárních dokumentů</w:t>
      </w:r>
    </w:p>
    <w:p w14:paraId="7B50E1DB" w14:textId="2EA1A2CF" w:rsidR="00E768C6" w:rsidRDefault="00E768C6" w:rsidP="00E768C6">
      <w:pPr>
        <w:jc w:val="center"/>
        <w:rPr>
          <w:b/>
          <w:bCs/>
        </w:rPr>
      </w:pPr>
      <w:hyperlink r:id="rId7" w:history="1">
        <w:r w:rsidRPr="00CD52DF">
          <w:rPr>
            <w:rStyle w:val="Hypertextovodkaz"/>
            <w:b/>
            <w:bCs/>
          </w:rPr>
          <w:t>https://prohlednout.rvp.cz</w:t>
        </w:r>
      </w:hyperlink>
    </w:p>
    <w:p w14:paraId="41F819AB" w14:textId="07D86238" w:rsidR="00E768C6" w:rsidRPr="00E768C6" w:rsidRDefault="00E768C6" w:rsidP="00E768C6">
      <w:pPr>
        <w:jc w:val="both"/>
      </w:pPr>
      <w:r w:rsidRPr="00E768C6">
        <w:rPr>
          <w:b/>
          <w:bCs/>
        </w:rPr>
        <w:t xml:space="preserve">V souladu s principy </w:t>
      </w:r>
      <w:r w:rsidRPr="00E768C6">
        <w:t>vzdělávací politiky ve </w:t>
      </w:r>
      <w:r w:rsidRPr="00E768C6">
        <w:rPr>
          <w:i/>
          <w:iCs/>
        </w:rPr>
        <w:t>Strategii 2030+,</w:t>
      </w:r>
      <w:r w:rsidRPr="00E768C6">
        <w:t> se zásadami a obecnými cíli vzdělávání vymezenými v zákoně č. 561/2004 Sb., o předškolním, základním, středním, vyšším odborném a jiném vzdělávání (školský zákon), ve znění pozdějších předpisů (dále ŠZ), jsou kurikulární dokumenty</w:t>
      </w:r>
      <w:r w:rsidR="00E8747C">
        <w:t xml:space="preserve"> již od roku 2005</w:t>
      </w:r>
      <w:r w:rsidRPr="00E768C6">
        <w:t xml:space="preserve"> vytvářeny na dvou úrovních – státní a školní. </w:t>
      </w:r>
    </w:p>
    <w:p w14:paraId="65FD9BEC" w14:textId="0C51644F" w:rsidR="00E768C6" w:rsidRPr="00E768C6" w:rsidRDefault="00E768C6" w:rsidP="00E768C6">
      <w:pPr>
        <w:jc w:val="both"/>
      </w:pPr>
      <w:r w:rsidRPr="00E768C6">
        <w:rPr>
          <w:b/>
          <w:bCs/>
        </w:rPr>
        <w:t>Státní úroveň </w:t>
      </w:r>
      <w:r w:rsidRPr="00E768C6">
        <w:t>v systému kurikulárních dokumentů představují </w:t>
      </w:r>
      <w:r>
        <w:rPr>
          <w:b/>
          <w:bCs/>
        </w:rPr>
        <w:t>R</w:t>
      </w:r>
      <w:r w:rsidRPr="00E768C6">
        <w:rPr>
          <w:b/>
          <w:bCs/>
        </w:rPr>
        <w:t>ámcové vzdělávací programy (dále RVP)</w:t>
      </w:r>
      <w:r w:rsidRPr="00E768C6">
        <w:t>, které vymezují závazné rámce vzdělávání pro předškolní, základní, střední vzdělávání, dále pro speciální, základní umělecké a jazykové vzdělávání. </w:t>
      </w:r>
    </w:p>
    <w:p w14:paraId="4D538EAA" w14:textId="77777777" w:rsidR="00E768C6" w:rsidRPr="00E768C6" w:rsidRDefault="00E768C6" w:rsidP="00E768C6">
      <w:pPr>
        <w:jc w:val="both"/>
      </w:pPr>
      <w:r w:rsidRPr="00E768C6">
        <w:rPr>
          <w:b/>
          <w:bCs/>
        </w:rPr>
        <w:t>Školní úroveň </w:t>
      </w:r>
      <w:r w:rsidRPr="00E768C6">
        <w:t xml:space="preserve">představují </w:t>
      </w:r>
      <w:r w:rsidRPr="00E768C6">
        <w:rPr>
          <w:b/>
          <w:bCs/>
        </w:rPr>
        <w:t>Školní vzdělávací programy (dále ŠVP)</w:t>
      </w:r>
      <w:r w:rsidRPr="00E768C6">
        <w:t>, podle nichž se uskutečňuje vzdělávání v jednotlivých školách a ve školských zařízeních. ŠVP jsou zpracovávány pro vzdělávání, pro které byl vytvořen RVP, i vzdělávání, pro které RVP vytvořen nebyl (školní družiny, školní kluby atd.).</w:t>
      </w:r>
    </w:p>
    <w:p w14:paraId="0500D3CD" w14:textId="77777777" w:rsidR="00E768C6" w:rsidRDefault="00E768C6" w:rsidP="00E768C6">
      <w:pPr>
        <w:jc w:val="both"/>
        <w:rPr>
          <w:b/>
          <w:bCs/>
        </w:rPr>
      </w:pPr>
    </w:p>
    <w:p w14:paraId="0B3AE67C" w14:textId="77777777" w:rsidR="00E768C6" w:rsidRPr="00E768C6" w:rsidRDefault="00E768C6" w:rsidP="00E768C6">
      <w:pPr>
        <w:jc w:val="both"/>
      </w:pPr>
      <w:r w:rsidRPr="00E768C6">
        <w:rPr>
          <w:b/>
          <w:bCs/>
        </w:rPr>
        <w:t>Návaznost RVP </w:t>
      </w:r>
      <w:r w:rsidRPr="00E768C6">
        <w:t>jednotlivých stupňů vzdělávání je podchycena v kontinuu klíčových kompetencí. Co může navazující stupeň od dítěte/žáka očekávat je v RVP PV popsáno v podkapitole </w:t>
      </w:r>
      <w:r w:rsidRPr="00E768C6">
        <w:rPr>
          <w:i/>
          <w:iCs/>
        </w:rPr>
        <w:t>Návaznost předškolního a základního vzdělávání</w:t>
      </w:r>
      <w:r w:rsidRPr="00E768C6">
        <w:t>. V RVP ZV a RVP všech oborů středních škol je formulován </w:t>
      </w:r>
      <w:r w:rsidRPr="00E768C6">
        <w:rPr>
          <w:i/>
          <w:iCs/>
        </w:rPr>
        <w:t>Profil absolventa.</w:t>
      </w:r>
      <w:r w:rsidRPr="00E768C6">
        <w:t> </w:t>
      </w:r>
    </w:p>
    <w:p w14:paraId="6DA8EA00" w14:textId="77777777" w:rsidR="00E768C6" w:rsidRPr="00E768C6" w:rsidRDefault="00E768C6" w:rsidP="00E768C6">
      <w:pPr>
        <w:jc w:val="both"/>
        <w:rPr>
          <w:b/>
          <w:bCs/>
        </w:rPr>
      </w:pPr>
      <w:r w:rsidRPr="00E768C6">
        <w:rPr>
          <w:b/>
          <w:bCs/>
        </w:rPr>
        <w:t>Pro všechny RVP je společné, že: </w:t>
      </w:r>
    </w:p>
    <w:p w14:paraId="042602BB" w14:textId="77777777" w:rsidR="00E768C6" w:rsidRPr="00E768C6" w:rsidRDefault="00E768C6" w:rsidP="00E768C6">
      <w:pPr>
        <w:numPr>
          <w:ilvl w:val="0"/>
          <w:numId w:val="4"/>
        </w:numPr>
        <w:jc w:val="both"/>
      </w:pPr>
      <w:r w:rsidRPr="00E768C6">
        <w:t>vycházejí ze společných hodnot podporujících žádoucí změny ve vzdělávání; </w:t>
      </w:r>
    </w:p>
    <w:p w14:paraId="414375CF" w14:textId="77777777" w:rsidR="00E768C6" w:rsidRPr="00E768C6" w:rsidRDefault="00E768C6" w:rsidP="00E768C6">
      <w:pPr>
        <w:numPr>
          <w:ilvl w:val="0"/>
          <w:numId w:val="4"/>
        </w:numPr>
        <w:jc w:val="both"/>
      </w:pPr>
      <w:r w:rsidRPr="00E768C6">
        <w:t>podporují kompetenční model vzdělávání, který je zaměřen na propojení znalostí, dovedností, postojů a životních hodnot potřebných pro aktivní a odpovědný osobní, občanský a profesní život;  </w:t>
      </w:r>
    </w:p>
    <w:p w14:paraId="540B50AD" w14:textId="77777777" w:rsidR="00E768C6" w:rsidRPr="00E768C6" w:rsidRDefault="00E768C6" w:rsidP="00E768C6">
      <w:pPr>
        <w:numPr>
          <w:ilvl w:val="0"/>
          <w:numId w:val="4"/>
        </w:numPr>
        <w:jc w:val="both"/>
      </w:pPr>
      <w:r w:rsidRPr="00E768C6">
        <w:t>formulují vzdělávací obsah stanovený pro jednotlivé stupně vzdělávání vzdělání;  </w:t>
      </w:r>
    </w:p>
    <w:p w14:paraId="5122EBD1" w14:textId="77777777" w:rsidR="00E768C6" w:rsidRPr="00E768C6" w:rsidRDefault="00E768C6" w:rsidP="00E768C6">
      <w:pPr>
        <w:numPr>
          <w:ilvl w:val="0"/>
          <w:numId w:val="4"/>
        </w:numPr>
        <w:jc w:val="both"/>
      </w:pPr>
      <w:r w:rsidRPr="00E768C6">
        <w:t>jsou závazné pro tvorbu ŠVP;  </w:t>
      </w:r>
    </w:p>
    <w:p w14:paraId="43BD8B24" w14:textId="77777777" w:rsidR="00E768C6" w:rsidRPr="00E768C6" w:rsidRDefault="00E768C6" w:rsidP="00E768C6">
      <w:pPr>
        <w:numPr>
          <w:ilvl w:val="0"/>
          <w:numId w:val="4"/>
        </w:numPr>
        <w:jc w:val="both"/>
      </w:pPr>
      <w:r w:rsidRPr="00E768C6">
        <w:t>podporují kvalitní vzdělávání a maximální rozvoj všech vzdělávaných pro jejich aktivní zapojení do společnosti;  </w:t>
      </w:r>
    </w:p>
    <w:p w14:paraId="598FB23A" w14:textId="77777777" w:rsidR="00E768C6" w:rsidRPr="00E768C6" w:rsidRDefault="00E768C6" w:rsidP="00E768C6">
      <w:pPr>
        <w:numPr>
          <w:ilvl w:val="0"/>
          <w:numId w:val="4"/>
        </w:numPr>
        <w:jc w:val="both"/>
      </w:pPr>
      <w:r w:rsidRPr="00E768C6">
        <w:t>podporují společné vzdělávání a celoživotní učení;  </w:t>
      </w:r>
    </w:p>
    <w:p w14:paraId="78B54637" w14:textId="77777777" w:rsidR="00E768C6" w:rsidRPr="00E768C6" w:rsidRDefault="00E768C6" w:rsidP="00E768C6">
      <w:pPr>
        <w:numPr>
          <w:ilvl w:val="0"/>
          <w:numId w:val="4"/>
        </w:numPr>
        <w:jc w:val="both"/>
      </w:pPr>
      <w:r w:rsidRPr="00E768C6">
        <w:t>zdůrazňují profesní odpovědnost učitelů a ředitelů škol za kvalitu vzdělávání.  </w:t>
      </w:r>
    </w:p>
    <w:p w14:paraId="5D53A271" w14:textId="77777777" w:rsidR="00E768C6" w:rsidRPr="00E768C6" w:rsidRDefault="00E768C6" w:rsidP="00E768C6">
      <w:pPr>
        <w:jc w:val="both"/>
        <w:rPr>
          <w:b/>
          <w:bCs/>
        </w:rPr>
      </w:pPr>
      <w:r w:rsidRPr="00E768C6">
        <w:rPr>
          <w:b/>
          <w:bCs/>
        </w:rPr>
        <w:t> Pro všechny ŠVP je společné, že:  </w:t>
      </w:r>
    </w:p>
    <w:p w14:paraId="6C8BA9A2" w14:textId="77777777" w:rsidR="00E768C6" w:rsidRPr="00E768C6" w:rsidRDefault="00E768C6" w:rsidP="00E768C6">
      <w:pPr>
        <w:numPr>
          <w:ilvl w:val="0"/>
          <w:numId w:val="5"/>
        </w:numPr>
        <w:jc w:val="both"/>
      </w:pPr>
      <w:r w:rsidRPr="00E768C6">
        <w:t>naplňují požadavky RVP;  </w:t>
      </w:r>
    </w:p>
    <w:p w14:paraId="44F78ADC" w14:textId="77777777" w:rsidR="00E768C6" w:rsidRPr="00E768C6" w:rsidRDefault="00E768C6" w:rsidP="00E768C6">
      <w:pPr>
        <w:numPr>
          <w:ilvl w:val="0"/>
          <w:numId w:val="5"/>
        </w:numPr>
        <w:jc w:val="both"/>
      </w:pPr>
      <w:r w:rsidRPr="00E768C6">
        <w:t>zohledňují podmínky dané školy;  </w:t>
      </w:r>
    </w:p>
    <w:p w14:paraId="6797000C" w14:textId="77777777" w:rsidR="00E768C6" w:rsidRPr="00E768C6" w:rsidRDefault="00E768C6" w:rsidP="00E768C6">
      <w:pPr>
        <w:numPr>
          <w:ilvl w:val="0"/>
          <w:numId w:val="5"/>
        </w:numPr>
        <w:jc w:val="both"/>
      </w:pPr>
      <w:r w:rsidRPr="00E768C6">
        <w:t>jsou závazné pro vzdělávání na dané škole. </w:t>
      </w:r>
    </w:p>
    <w:p w14:paraId="5F886581" w14:textId="77777777" w:rsidR="00E768C6" w:rsidRDefault="00E768C6" w:rsidP="00E768C6">
      <w:pPr>
        <w:jc w:val="both"/>
        <w:rPr>
          <w:b/>
          <w:bCs/>
        </w:rPr>
      </w:pPr>
    </w:p>
    <w:p w14:paraId="4D7A00DF" w14:textId="77777777" w:rsidR="00E768C6" w:rsidRDefault="00E768C6" w:rsidP="00E768C6">
      <w:pPr>
        <w:jc w:val="both"/>
        <w:rPr>
          <w:b/>
          <w:bCs/>
        </w:rPr>
      </w:pPr>
    </w:p>
    <w:p w14:paraId="2F49908D" w14:textId="77777777" w:rsidR="00B404E8" w:rsidRPr="00E768C6" w:rsidRDefault="00B404E8" w:rsidP="00E768C6">
      <w:pPr>
        <w:jc w:val="both"/>
        <w:rPr>
          <w:b/>
          <w:bCs/>
        </w:rPr>
      </w:pPr>
    </w:p>
    <w:p w14:paraId="2B33D8C9" w14:textId="77777777" w:rsidR="00351F26" w:rsidRDefault="00351F26" w:rsidP="00351F26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Předškolní vzdělávání </w:t>
      </w:r>
    </w:p>
    <w:p w14:paraId="7F1060F9" w14:textId="77777777" w:rsidR="00351F26" w:rsidRDefault="00351F26" w:rsidP="00351F26">
      <w:r>
        <w:t xml:space="preserve">Zdroje: </w:t>
      </w:r>
      <w:hyperlink r:id="rId8" w:history="1">
        <w:r w:rsidRPr="00CD52DF">
          <w:rPr>
            <w:rStyle w:val="Hypertextovodkaz"/>
          </w:rPr>
          <w:t>https://prohlednout.rvp.cz/predskolni-vzdelavani</w:t>
        </w:r>
      </w:hyperlink>
    </w:p>
    <w:p w14:paraId="023AF774" w14:textId="77777777" w:rsidR="00351F26" w:rsidRDefault="00351F26" w:rsidP="00E768C6">
      <w:pPr>
        <w:rPr>
          <w:b/>
          <w:bCs/>
          <w:u w:val="single"/>
        </w:rPr>
      </w:pPr>
    </w:p>
    <w:p w14:paraId="70AB6582" w14:textId="1A852DCE" w:rsidR="00E768C6" w:rsidRPr="00E768C6" w:rsidRDefault="00E768C6" w:rsidP="00E768C6">
      <w:pPr>
        <w:rPr>
          <w:b/>
          <w:bCs/>
          <w:u w:val="single"/>
        </w:rPr>
      </w:pPr>
      <w:r w:rsidRPr="00E768C6">
        <w:rPr>
          <w:b/>
          <w:bCs/>
          <w:u w:val="single"/>
        </w:rPr>
        <w:t>Základní vzdělávání</w:t>
      </w:r>
    </w:p>
    <w:p w14:paraId="1522E95D" w14:textId="77777777" w:rsidR="00E768C6" w:rsidRPr="00E768C6" w:rsidRDefault="00E768C6" w:rsidP="00E768C6">
      <w:r w:rsidRPr="00E768C6">
        <w:rPr>
          <w:b/>
          <w:bCs/>
        </w:rPr>
        <w:t>Základní vzdělávání: pevný základ pro budoucí učení a život</w:t>
      </w:r>
    </w:p>
    <w:p w14:paraId="775F55F8" w14:textId="77777777" w:rsidR="00E768C6" w:rsidRPr="00E768C6" w:rsidRDefault="00E768C6" w:rsidP="00E768C6">
      <w:r w:rsidRPr="00E768C6">
        <w:t>Rámcový vzdělávací program pro základní vzdělávání (RVP ZV) představuje klíčový dokument, který vymezuje strukturu, obsah a cíle vzdělávání na 1. stupni (1.–5. ročník) a 2. stupni (6.–9. ročník) základních škol i odpovídajících ročnících víceletých gymnázií. Je závazný pro všechny základní školy a plní důležitou roli také v individuálním vzdělávání žáků.</w:t>
      </w:r>
    </w:p>
    <w:p w14:paraId="1F720C59" w14:textId="77777777" w:rsidR="00E768C6" w:rsidRPr="00E768C6" w:rsidRDefault="00E768C6" w:rsidP="00E768C6">
      <w:r w:rsidRPr="00E768C6">
        <w:t>Úspěšné absolvování programu znamená nejen splnění povinné školní docházky, ale především dosažení základního vzdělání, které otevírá dveře k dalšímu vzdělávacímu rozvoji a profesnímu směřování.</w:t>
      </w:r>
      <w:r w:rsidRPr="00E768C6">
        <w:br/>
        <w:t>RVP ZV stanovuje:</w:t>
      </w:r>
    </w:p>
    <w:p w14:paraId="7550728B" w14:textId="77777777" w:rsidR="00E768C6" w:rsidRPr="00E768C6" w:rsidRDefault="00E768C6" w:rsidP="00E768C6">
      <w:pPr>
        <w:numPr>
          <w:ilvl w:val="0"/>
          <w:numId w:val="1"/>
        </w:numPr>
      </w:pPr>
      <w:r w:rsidRPr="00E768C6">
        <w:rPr>
          <w:b/>
          <w:bCs/>
        </w:rPr>
        <w:t>Hodnoty a cíle vzdělávání</w:t>
      </w:r>
      <w:r w:rsidRPr="00E768C6">
        <w:t>, k nimž základní vzdělávání směřuje, a to včetně důrazu na kulturu školy a podporu všech žáků.</w:t>
      </w:r>
    </w:p>
    <w:p w14:paraId="747248AA" w14:textId="5D9461BD" w:rsidR="00E768C6" w:rsidRPr="00E768C6" w:rsidRDefault="00E768C6" w:rsidP="00E768C6">
      <w:pPr>
        <w:numPr>
          <w:ilvl w:val="0"/>
          <w:numId w:val="1"/>
        </w:numPr>
      </w:pPr>
      <w:r w:rsidRPr="00E768C6">
        <w:rPr>
          <w:b/>
          <w:bCs/>
        </w:rPr>
        <w:t xml:space="preserve">Vzdělávací obsah, </w:t>
      </w:r>
      <w:r w:rsidRPr="00E768C6">
        <w:t xml:space="preserve">který tvoří </w:t>
      </w:r>
      <w:r w:rsidRPr="00E768C6">
        <w:rPr>
          <w:rFonts w:eastAsia="Times New Roman" w:cs="Times New Roman"/>
          <w:color w:val="000000"/>
          <w:kern w:val="0"/>
          <w:lang w:eastAsia="cs-CZ"/>
          <w14:ligatures w14:val="none"/>
        </w:rPr>
        <w:t>povinný základ zaměřený na klíčové kompetence, základní gramotnosti, průřezová témata a vzdělávací obory v rámci širších vzdělávacích oblastí.</w:t>
      </w:r>
      <w:r w:rsidR="00A768AB">
        <w:rPr>
          <w:rFonts w:eastAsia="Times New Roman" w:cs="Times New Roman"/>
          <w:color w:val="000000"/>
          <w:kern w:val="0"/>
          <w:lang w:eastAsia="cs-CZ"/>
          <w14:ligatures w14:val="none"/>
        </w:rPr>
        <w:t xml:space="preserve"> Vzdělávací obsah je v RVP vyjádřen především tzv. očekávanými výsledky učení (OVU). Tento termín nahradil dosud používaný pojem „očekávané výstupy“.</w:t>
      </w:r>
    </w:p>
    <w:p w14:paraId="621F0292" w14:textId="7488E949" w:rsidR="00E768C6" w:rsidRPr="00E768C6" w:rsidRDefault="00E768C6" w:rsidP="00E768C6">
      <w:pPr>
        <w:numPr>
          <w:ilvl w:val="0"/>
          <w:numId w:val="1"/>
        </w:numPr>
      </w:pPr>
      <w:r w:rsidRPr="00E768C6">
        <w:rPr>
          <w:b/>
          <w:bCs/>
        </w:rPr>
        <w:t>Rámcový učební plán</w:t>
      </w:r>
      <w:r w:rsidRPr="00E768C6">
        <w:t xml:space="preserve">, jenž určuje </w:t>
      </w:r>
      <w:r w:rsidR="00A768AB">
        <w:t xml:space="preserve">celkovou </w:t>
      </w:r>
      <w:r w:rsidRPr="00E768C6">
        <w:t>časovou dotaci pro společný vzdělávací základ</w:t>
      </w:r>
      <w:r w:rsidR="00A768AB">
        <w:t xml:space="preserve"> a</w:t>
      </w:r>
      <w:r w:rsidRPr="00E768C6">
        <w:t> pro individuální rozvoj předpokladů a talentů žáků.</w:t>
      </w:r>
    </w:p>
    <w:p w14:paraId="4AB31D14" w14:textId="6C215707" w:rsidR="00E768C6" w:rsidRPr="00E768C6" w:rsidRDefault="00E768C6" w:rsidP="00E768C6">
      <w:pPr>
        <w:numPr>
          <w:ilvl w:val="0"/>
          <w:numId w:val="1"/>
        </w:numPr>
      </w:pPr>
      <w:r w:rsidRPr="00E768C6">
        <w:rPr>
          <w:b/>
          <w:bCs/>
        </w:rPr>
        <w:t>Pravidla pro hodnocení žáků</w:t>
      </w:r>
      <w:r w:rsidRPr="00E768C6">
        <w:t> a zásady, které školám usnadňují tvorbu,</w:t>
      </w:r>
      <w:r w:rsidRPr="00E768C6">
        <w:rPr>
          <w:color w:val="000000"/>
          <w:shd w:val="clear" w:color="auto" w:fill="F7F9FB"/>
        </w:rPr>
        <w:t xml:space="preserve"> </w:t>
      </w:r>
      <w:r w:rsidRPr="00E768C6">
        <w:t>vyhodnocování a úpravy Školních vzdělávacích programů (ŠVP).</w:t>
      </w:r>
    </w:p>
    <w:p w14:paraId="3095C4BE" w14:textId="0630AE45" w:rsidR="00E768C6" w:rsidRPr="00E768C6" w:rsidRDefault="00E768C6" w:rsidP="00E768C6">
      <w:pPr>
        <w:jc w:val="both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E768C6">
        <w:t xml:space="preserve">RVP ZV je nejen podkladem pro výuku, ale i nástrojem, který školám pomáhá vytvářet podmínky pro učení založené na spolupráci, respektu a podpoře. NPI je zde, aby školám pomáhal tento </w:t>
      </w:r>
      <w:r w:rsidR="007A4A04">
        <w:t>princip zrealizovat v praxi.</w:t>
      </w:r>
    </w:p>
    <w:p w14:paraId="262F1640" w14:textId="4F4555F5" w:rsidR="007254B4" w:rsidRDefault="00E768C6">
      <w:r>
        <w:t xml:space="preserve">Zdroj: </w:t>
      </w:r>
      <w:hyperlink r:id="rId9" w:history="1">
        <w:r w:rsidRPr="00CD52DF">
          <w:rPr>
            <w:rStyle w:val="Hypertextovodkaz"/>
          </w:rPr>
          <w:t>https://prohlednout.rvp.cz/zakladni-vzdelavani</w:t>
        </w:r>
      </w:hyperlink>
    </w:p>
    <w:p w14:paraId="72148BEB" w14:textId="667B1D58" w:rsidR="00351F26" w:rsidRDefault="00351F26" w:rsidP="00351F26">
      <w:pPr>
        <w:pStyle w:val="Odstavecseseznamem"/>
        <w:numPr>
          <w:ilvl w:val="0"/>
          <w:numId w:val="6"/>
        </w:numPr>
        <w:ind w:left="284" w:hanging="284"/>
      </w:pPr>
      <w:r>
        <w:t xml:space="preserve">Vzdělávání podle revidovaného RVP pro ZV v rámci ŠVP: </w:t>
      </w:r>
      <w:r>
        <w:tab/>
      </w:r>
    </w:p>
    <w:p w14:paraId="1E85F3EE" w14:textId="436A957F" w:rsidR="00351F26" w:rsidRDefault="00351F26" w:rsidP="00351F26">
      <w:pPr>
        <w:pStyle w:val="Odstavecseseznamem"/>
        <w:numPr>
          <w:ilvl w:val="1"/>
          <w:numId w:val="6"/>
        </w:numPr>
        <w:ind w:left="567" w:hanging="283"/>
      </w:pPr>
      <w:r>
        <w:t xml:space="preserve">povinně </w:t>
      </w:r>
      <w:r w:rsidR="007A4A04">
        <w:t>od</w:t>
      </w:r>
      <w:r>
        <w:t xml:space="preserve"> školního roku 2027/2028 počínaje 1. a 6. ročníkem </w:t>
      </w:r>
    </w:p>
    <w:p w14:paraId="100E5B0D" w14:textId="32BA5496" w:rsidR="00351F26" w:rsidRDefault="00351F26" w:rsidP="00351F26">
      <w:pPr>
        <w:pStyle w:val="Odstavecseseznamem"/>
        <w:numPr>
          <w:ilvl w:val="0"/>
          <w:numId w:val="6"/>
        </w:numPr>
        <w:ind w:left="284" w:hanging="284"/>
      </w:pPr>
      <w:r>
        <w:t xml:space="preserve">Podpora dobrovolného zavedení vzdělání: </w:t>
      </w:r>
    </w:p>
    <w:p w14:paraId="42BD48D2" w14:textId="29C5DA4E" w:rsidR="00351F26" w:rsidRDefault="00351F26" w:rsidP="00351F26">
      <w:pPr>
        <w:pStyle w:val="Odstavecseseznamem"/>
        <w:numPr>
          <w:ilvl w:val="1"/>
          <w:numId w:val="6"/>
        </w:numPr>
      </w:pPr>
      <w:r>
        <w:t>Možnost již od školního roku 2025/2026</w:t>
      </w:r>
    </w:p>
    <w:p w14:paraId="1E472543" w14:textId="6AF60C44" w:rsidR="00351F26" w:rsidRDefault="00351F26" w:rsidP="00351F26">
      <w:pPr>
        <w:pStyle w:val="Odstavecseseznamem"/>
        <w:numPr>
          <w:ilvl w:val="1"/>
          <w:numId w:val="6"/>
        </w:numPr>
      </w:pPr>
      <w:r>
        <w:t xml:space="preserve">Možnost </w:t>
      </w:r>
      <w:r w:rsidR="007A4A04">
        <w:t xml:space="preserve">využít </w:t>
      </w:r>
      <w:r>
        <w:t xml:space="preserve">modelové </w:t>
      </w:r>
      <w:r w:rsidR="00CD4A73">
        <w:t xml:space="preserve">ŠVP </w:t>
      </w:r>
      <w:r w:rsidR="007A4A04">
        <w:t>jako podkladu pro tvorbu vlastního ŠVP</w:t>
      </w:r>
    </w:p>
    <w:p w14:paraId="00F353EA" w14:textId="044D807E" w:rsidR="00CD4A73" w:rsidRDefault="00CD4A73" w:rsidP="00CD4A73">
      <w:pPr>
        <w:pStyle w:val="Odstavecseseznamem"/>
        <w:numPr>
          <w:ilvl w:val="2"/>
          <w:numId w:val="6"/>
        </w:numPr>
      </w:pPr>
      <w:hyperlink r:id="rId10" w:history="1">
        <w:r w:rsidRPr="00CD52DF">
          <w:rPr>
            <w:rStyle w:val="Hypertextovodkaz"/>
          </w:rPr>
          <w:t>https://revize.rvp.cz/modelove-svp-pro-zs</w:t>
        </w:r>
      </w:hyperlink>
    </w:p>
    <w:p w14:paraId="294E211F" w14:textId="1EB63672" w:rsidR="00CD4A73" w:rsidRDefault="00CD4A73" w:rsidP="00CD4A73">
      <w:pPr>
        <w:pStyle w:val="Odstavecseseznamem"/>
        <w:numPr>
          <w:ilvl w:val="3"/>
          <w:numId w:val="6"/>
        </w:numPr>
      </w:pPr>
      <w:r>
        <w:t xml:space="preserve">Předmětový (tradiční) modelový ŠVP: </w:t>
      </w:r>
      <w:hyperlink r:id="rId11" w:history="1">
        <w:r w:rsidRPr="00CD52DF">
          <w:rPr>
            <w:rStyle w:val="Hypertextovodkaz"/>
          </w:rPr>
          <w:t>https://revize.rvp.cz/modelove-svp-pro-zs</w:t>
        </w:r>
      </w:hyperlink>
    </w:p>
    <w:p w14:paraId="4B8BC5C1" w14:textId="5E1FD032" w:rsidR="00CD4A73" w:rsidRDefault="00CD4A73" w:rsidP="00CD4A73">
      <w:pPr>
        <w:pStyle w:val="Odstavecseseznamem"/>
        <w:numPr>
          <w:ilvl w:val="3"/>
          <w:numId w:val="6"/>
        </w:numPr>
      </w:pPr>
      <w:r>
        <w:t xml:space="preserve">Integrovaný modelový ŠVP: </w:t>
      </w:r>
      <w:hyperlink r:id="rId12" w:anchor="integrovanymsvp" w:history="1">
        <w:r w:rsidRPr="00CD52DF">
          <w:rPr>
            <w:rStyle w:val="Hypertextovodkaz"/>
          </w:rPr>
          <w:t>https://revize.rvp.cz/modelove-svp-pro-zs#integrovanymsvp</w:t>
        </w:r>
      </w:hyperlink>
    </w:p>
    <w:p w14:paraId="0A56D020" w14:textId="792F459B" w:rsidR="00CD4A73" w:rsidRDefault="00CD4A73" w:rsidP="00CD4A73">
      <w:pPr>
        <w:pStyle w:val="Odstavecseseznamem"/>
        <w:numPr>
          <w:ilvl w:val="3"/>
          <w:numId w:val="6"/>
        </w:numPr>
      </w:pPr>
      <w:r>
        <w:t xml:space="preserve">Tematický modelový ŠVP: </w:t>
      </w:r>
      <w:hyperlink r:id="rId13" w:anchor="tematickymsvp" w:history="1">
        <w:r w:rsidRPr="00CD52DF">
          <w:rPr>
            <w:rStyle w:val="Hypertextovodkaz"/>
          </w:rPr>
          <w:t>https://revize.rvp.cz/modelove-svp-pro-zs#tematickymsvp</w:t>
        </w:r>
      </w:hyperlink>
    </w:p>
    <w:p w14:paraId="3B00A678" w14:textId="02A2AE48" w:rsidR="00CD4A73" w:rsidRDefault="00CD4A73" w:rsidP="00CD4A73">
      <w:pPr>
        <w:ind w:left="1800"/>
      </w:pPr>
    </w:p>
    <w:p w14:paraId="2067BAC8" w14:textId="77777777" w:rsidR="00CD4A73" w:rsidRDefault="00351F26" w:rsidP="00351F26">
      <w:pPr>
        <w:pStyle w:val="Odstavecseseznamem"/>
        <w:numPr>
          <w:ilvl w:val="1"/>
          <w:numId w:val="6"/>
        </w:numPr>
      </w:pPr>
      <w:r>
        <w:lastRenderedPageBreak/>
        <w:t>Možnost využít podpory v rámci pilotního ověřování</w:t>
      </w:r>
    </w:p>
    <w:p w14:paraId="72C17F9C" w14:textId="77777777" w:rsidR="00CD4A73" w:rsidRPr="00CD4A73" w:rsidRDefault="00CD4A73" w:rsidP="00CD4A73">
      <w:pPr>
        <w:pStyle w:val="Odstavecseseznamem"/>
        <w:numPr>
          <w:ilvl w:val="2"/>
          <w:numId w:val="6"/>
        </w:numPr>
        <w:rPr>
          <w:b/>
          <w:bCs/>
        </w:rPr>
      </w:pPr>
      <w:r>
        <w:t>P</w:t>
      </w:r>
      <w:r w:rsidR="00351F26">
        <w:t>říloha</w:t>
      </w:r>
      <w:r>
        <w:t xml:space="preserve">: </w:t>
      </w:r>
      <w:r w:rsidRPr="00CD4A73">
        <w:rPr>
          <w:b/>
          <w:bCs/>
        </w:rPr>
        <w:t>Pilotní ověřování modelových školních vzdělávacích programů</w:t>
      </w:r>
    </w:p>
    <w:p w14:paraId="044971D2" w14:textId="77777777" w:rsidR="00CD4A73" w:rsidRPr="00CD4A73" w:rsidRDefault="00CD4A73" w:rsidP="00CD4A73">
      <w:pPr>
        <w:pStyle w:val="Odstavecseseznamem"/>
        <w:numPr>
          <w:ilvl w:val="2"/>
          <w:numId w:val="6"/>
        </w:numPr>
        <w:rPr>
          <w:b/>
          <w:bCs/>
        </w:rPr>
      </w:pPr>
      <w:r w:rsidRPr="00CD4A73">
        <w:rPr>
          <w:b/>
          <w:bCs/>
        </w:rPr>
        <w:t>pro základní školy</w:t>
      </w:r>
    </w:p>
    <w:p w14:paraId="19EC713B" w14:textId="10A0395E" w:rsidR="00351F26" w:rsidRDefault="00CD4A73" w:rsidP="00CD4A73">
      <w:pPr>
        <w:pStyle w:val="Odstavecseseznamem"/>
        <w:numPr>
          <w:ilvl w:val="2"/>
          <w:numId w:val="6"/>
        </w:numPr>
      </w:pPr>
      <w:r w:rsidRPr="00CD4A73">
        <w:t>(č. j. MŠMT-6537/2025-3)</w:t>
      </w:r>
    </w:p>
    <w:p w14:paraId="07011AA0" w14:textId="77777777" w:rsidR="00CD4A73" w:rsidRDefault="00CD4A73" w:rsidP="00CD4A73">
      <w:pPr>
        <w:pStyle w:val="Odstavecseseznamem"/>
        <w:ind w:left="1440"/>
      </w:pPr>
    </w:p>
    <w:p w14:paraId="66426AFA" w14:textId="2FF15E08" w:rsidR="00351F26" w:rsidRDefault="00351F26">
      <w:pPr>
        <w:rPr>
          <w:b/>
          <w:bCs/>
          <w:u w:val="single"/>
        </w:rPr>
      </w:pPr>
      <w:r>
        <w:rPr>
          <w:b/>
          <w:bCs/>
          <w:u w:val="single"/>
        </w:rPr>
        <w:t>Základní škola speciální</w:t>
      </w:r>
    </w:p>
    <w:p w14:paraId="7DEEDB50" w14:textId="1296E016" w:rsidR="00351F26" w:rsidRDefault="00351F26">
      <w:r>
        <w:t xml:space="preserve">Zdroj: </w:t>
      </w:r>
      <w:hyperlink r:id="rId14" w:history="1">
        <w:r w:rsidRPr="00CD52DF">
          <w:rPr>
            <w:rStyle w:val="Hypertextovodkaz"/>
          </w:rPr>
          <w:t>https://prohlednout.rvp.cz/zakladni-skola-specialni</w:t>
        </w:r>
      </w:hyperlink>
    </w:p>
    <w:p w14:paraId="6E565D28" w14:textId="77777777" w:rsidR="00351F26" w:rsidRDefault="00351F26"/>
    <w:p w14:paraId="09413439" w14:textId="77777777" w:rsidR="00351F26" w:rsidRDefault="00351F26"/>
    <w:p w14:paraId="4E80D7A0" w14:textId="77777777" w:rsidR="00351F26" w:rsidRDefault="00351F26"/>
    <w:p w14:paraId="19B2BC56" w14:textId="77777777" w:rsidR="00351F26" w:rsidRDefault="00351F26"/>
    <w:p w14:paraId="29E44FF6" w14:textId="77777777" w:rsidR="00351F26" w:rsidRDefault="00351F26"/>
    <w:p w14:paraId="3CFAF1EF" w14:textId="77777777" w:rsidR="00351F26" w:rsidRDefault="00351F26"/>
    <w:p w14:paraId="2566B013" w14:textId="77777777" w:rsidR="00351F26" w:rsidRDefault="00351F26"/>
    <w:p w14:paraId="3F6C57A2" w14:textId="77777777" w:rsidR="00351F26" w:rsidRDefault="00351F26"/>
    <w:p w14:paraId="2B7009D2" w14:textId="77777777" w:rsidR="00351F26" w:rsidRDefault="00351F26"/>
    <w:p w14:paraId="13394999" w14:textId="77777777" w:rsidR="00351F26" w:rsidRDefault="00351F26"/>
    <w:p w14:paraId="42A6B6E9" w14:textId="77777777" w:rsidR="00351F26" w:rsidRPr="00351F26" w:rsidRDefault="00351F26"/>
    <w:sectPr w:rsidR="00351F26" w:rsidRPr="00351F26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5F9C1" w14:textId="77777777" w:rsidR="009B11F0" w:rsidRDefault="009B11F0" w:rsidP="00CD4A73">
      <w:pPr>
        <w:spacing w:after="0" w:line="240" w:lineRule="auto"/>
      </w:pPr>
      <w:r>
        <w:separator/>
      </w:r>
    </w:p>
  </w:endnote>
  <w:endnote w:type="continuationSeparator" w:id="0">
    <w:p w14:paraId="47304BCB" w14:textId="77777777" w:rsidR="009B11F0" w:rsidRDefault="009B11F0" w:rsidP="00CD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2BC8" w14:textId="25E3EDCE" w:rsidR="00CD4A73" w:rsidRPr="00CD4A73" w:rsidRDefault="00CD4A73" w:rsidP="00CD4A73">
    <w:pPr>
      <w:pStyle w:val="Zpat"/>
      <w:jc w:val="center"/>
      <w:rPr>
        <w:sz w:val="20"/>
        <w:szCs w:val="20"/>
      </w:rPr>
    </w:pPr>
    <w:r w:rsidRPr="00CD4A73">
      <w:rPr>
        <w:sz w:val="20"/>
        <w:szCs w:val="20"/>
      </w:rPr>
      <w:t xml:space="preserve">Stránka </w:t>
    </w:r>
    <w:r w:rsidRPr="00CD4A73">
      <w:rPr>
        <w:b/>
        <w:bCs/>
        <w:sz w:val="20"/>
        <w:szCs w:val="20"/>
      </w:rPr>
      <w:fldChar w:fldCharType="begin"/>
    </w:r>
    <w:r w:rsidRPr="00CD4A73">
      <w:rPr>
        <w:b/>
        <w:bCs/>
        <w:sz w:val="20"/>
        <w:szCs w:val="20"/>
      </w:rPr>
      <w:instrText>PAGE  \* Arabic  \* MERGEFORMAT</w:instrText>
    </w:r>
    <w:r w:rsidRPr="00CD4A73">
      <w:rPr>
        <w:b/>
        <w:bCs/>
        <w:sz w:val="20"/>
        <w:szCs w:val="20"/>
      </w:rPr>
      <w:fldChar w:fldCharType="separate"/>
    </w:r>
    <w:r w:rsidRPr="00CD4A73">
      <w:rPr>
        <w:b/>
        <w:bCs/>
        <w:sz w:val="20"/>
        <w:szCs w:val="20"/>
      </w:rPr>
      <w:t>1</w:t>
    </w:r>
    <w:r w:rsidRPr="00CD4A73">
      <w:rPr>
        <w:b/>
        <w:bCs/>
        <w:sz w:val="20"/>
        <w:szCs w:val="20"/>
      </w:rPr>
      <w:fldChar w:fldCharType="end"/>
    </w:r>
    <w:r w:rsidRPr="00CD4A73">
      <w:rPr>
        <w:sz w:val="20"/>
        <w:szCs w:val="20"/>
      </w:rPr>
      <w:t xml:space="preserve"> z </w:t>
    </w:r>
    <w:r w:rsidRPr="00CD4A73">
      <w:rPr>
        <w:b/>
        <w:bCs/>
        <w:sz w:val="20"/>
        <w:szCs w:val="20"/>
      </w:rPr>
      <w:fldChar w:fldCharType="begin"/>
    </w:r>
    <w:r w:rsidRPr="00CD4A73">
      <w:rPr>
        <w:b/>
        <w:bCs/>
        <w:sz w:val="20"/>
        <w:szCs w:val="20"/>
      </w:rPr>
      <w:instrText>NUMPAGES  \* Arabic  \* MERGEFORMAT</w:instrText>
    </w:r>
    <w:r w:rsidRPr="00CD4A73">
      <w:rPr>
        <w:b/>
        <w:bCs/>
        <w:sz w:val="20"/>
        <w:szCs w:val="20"/>
      </w:rPr>
      <w:fldChar w:fldCharType="separate"/>
    </w:r>
    <w:r w:rsidRPr="00CD4A73">
      <w:rPr>
        <w:b/>
        <w:bCs/>
        <w:sz w:val="20"/>
        <w:szCs w:val="20"/>
      </w:rPr>
      <w:t>2</w:t>
    </w:r>
    <w:r w:rsidRPr="00CD4A73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35537" w14:textId="77777777" w:rsidR="009B11F0" w:rsidRDefault="009B11F0" w:rsidP="00CD4A73">
      <w:pPr>
        <w:spacing w:after="0" w:line="240" w:lineRule="auto"/>
      </w:pPr>
      <w:r>
        <w:separator/>
      </w:r>
    </w:p>
  </w:footnote>
  <w:footnote w:type="continuationSeparator" w:id="0">
    <w:p w14:paraId="6B9497ED" w14:textId="77777777" w:rsidR="009B11F0" w:rsidRDefault="009B11F0" w:rsidP="00CD4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4456C" w14:textId="7F9D9CAF" w:rsidR="00D9276B" w:rsidRDefault="00D9276B" w:rsidP="00D9276B">
    <w:pPr>
      <w:pStyle w:val="Zhlav"/>
      <w:jc w:val="center"/>
    </w:pPr>
    <w:r>
      <w:t>Pracovní materiál MŠMT, Rada hospodářské a sociální dohody, duben/květen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C4A6C"/>
    <w:multiLevelType w:val="multilevel"/>
    <w:tmpl w:val="A35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6C45C5"/>
    <w:multiLevelType w:val="multilevel"/>
    <w:tmpl w:val="B0F43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3D0CDE"/>
    <w:multiLevelType w:val="multilevel"/>
    <w:tmpl w:val="A2C01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8493FF1"/>
    <w:multiLevelType w:val="multilevel"/>
    <w:tmpl w:val="987C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8A23BF"/>
    <w:multiLevelType w:val="multilevel"/>
    <w:tmpl w:val="3260D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6132806"/>
    <w:multiLevelType w:val="hybridMultilevel"/>
    <w:tmpl w:val="53764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776150">
    <w:abstractNumId w:val="1"/>
  </w:num>
  <w:num w:numId="2" w16cid:durableId="1230731890">
    <w:abstractNumId w:val="2"/>
  </w:num>
  <w:num w:numId="3" w16cid:durableId="1637221277">
    <w:abstractNumId w:val="0"/>
  </w:num>
  <w:num w:numId="4" w16cid:durableId="201334544">
    <w:abstractNumId w:val="4"/>
  </w:num>
  <w:num w:numId="5" w16cid:durableId="317657110">
    <w:abstractNumId w:val="3"/>
  </w:num>
  <w:num w:numId="6" w16cid:durableId="19185902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8C6"/>
    <w:rsid w:val="000D4551"/>
    <w:rsid w:val="002C4C18"/>
    <w:rsid w:val="00351F26"/>
    <w:rsid w:val="003A2FA7"/>
    <w:rsid w:val="00482123"/>
    <w:rsid w:val="007254B4"/>
    <w:rsid w:val="007A4A04"/>
    <w:rsid w:val="007C0B28"/>
    <w:rsid w:val="009B11F0"/>
    <w:rsid w:val="00A768AB"/>
    <w:rsid w:val="00B32BDB"/>
    <w:rsid w:val="00B404E8"/>
    <w:rsid w:val="00BD64B1"/>
    <w:rsid w:val="00CD4A73"/>
    <w:rsid w:val="00D9276B"/>
    <w:rsid w:val="00E768C6"/>
    <w:rsid w:val="00E86F40"/>
    <w:rsid w:val="00E8747C"/>
    <w:rsid w:val="00F1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2606F"/>
  <w15:chartTrackingRefBased/>
  <w15:docId w15:val="{8E51B038-A10F-4547-A9D2-F1819E96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768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68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68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68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68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68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68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68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68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68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68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68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68C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68C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68C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68C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68C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68C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68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68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68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68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68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68C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68C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68C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68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68C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68C6"/>
    <w:rPr>
      <w:b/>
      <w:bCs/>
      <w:smallCaps/>
      <w:color w:val="0F4761" w:themeColor="accent1" w:themeShade="BF"/>
      <w:spacing w:val="5"/>
    </w:rPr>
  </w:style>
  <w:style w:type="character" w:styleId="Siln">
    <w:name w:val="Strong"/>
    <w:basedOn w:val="Standardnpsmoodstavce"/>
    <w:uiPriority w:val="22"/>
    <w:qFormat/>
    <w:rsid w:val="00E768C6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E76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E768C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68C6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D4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A73"/>
  </w:style>
  <w:style w:type="paragraph" w:styleId="Zpat">
    <w:name w:val="footer"/>
    <w:basedOn w:val="Normln"/>
    <w:link w:val="ZpatChar"/>
    <w:uiPriority w:val="99"/>
    <w:unhideWhenUsed/>
    <w:rsid w:val="00CD4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A73"/>
  </w:style>
  <w:style w:type="paragraph" w:styleId="Revize">
    <w:name w:val="Revision"/>
    <w:hidden/>
    <w:uiPriority w:val="99"/>
    <w:semiHidden/>
    <w:rsid w:val="00E874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3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38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905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hlednout.rvp.cz/predskolni-vzdelavani" TargetMode="External"/><Relationship Id="rId13" Type="http://schemas.openxmlformats.org/officeDocument/2006/relationships/hyperlink" Target="https://revize.rvp.cz/modelove-svp-pro-z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hlednout.rvp.cz" TargetMode="External"/><Relationship Id="rId12" Type="http://schemas.openxmlformats.org/officeDocument/2006/relationships/hyperlink" Target="https://revize.rvp.cz/modelove-svp-pro-z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vize.rvp.cz/modelove-svp-pro-z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evize.rvp.cz/modelove-svp-pro-z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hlednout.rvp.cz/zakladni-vzdelavani" TargetMode="External"/><Relationship Id="rId14" Type="http://schemas.openxmlformats.org/officeDocument/2006/relationships/hyperlink" Target="https://prohlednout.rvp.cz/zakladni-skola-specialni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820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Mareš Jan</cp:lastModifiedBy>
  <cp:revision>3</cp:revision>
  <dcterms:created xsi:type="dcterms:W3CDTF">2025-04-17T20:10:00Z</dcterms:created>
  <dcterms:modified xsi:type="dcterms:W3CDTF">2025-04-17T20:14:00Z</dcterms:modified>
</cp:coreProperties>
</file>